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6EF54" w14:textId="34CE9488" w:rsidR="008A7479" w:rsidRDefault="00994033" w:rsidP="00994033">
      <w:r>
        <w:t>Notez les réponses de la manière indiquée ci-dessous. Sur la base de ces informations, il est possible d'établir les termes de références sur lesquels le plan d'approche pourra se baser dans une phase ultérieure.</w:t>
      </w:r>
    </w:p>
    <w:tbl>
      <w:tblPr>
        <w:tblW w:w="9639"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136"/>
        <w:gridCol w:w="3252"/>
        <w:gridCol w:w="3251"/>
      </w:tblGrid>
      <w:tr w:rsidR="00994033" w14:paraId="0E83159D" w14:textId="77777777" w:rsidTr="00523BE5">
        <w:trPr>
          <w:trHeight w:val="1602"/>
        </w:trPr>
        <w:tc>
          <w:tcPr>
            <w:tcW w:w="9639" w:type="dxa"/>
            <w:gridSpan w:val="3"/>
            <w:shd w:val="clear" w:color="auto" w:fill="CDE0F2"/>
          </w:tcPr>
          <w:p w14:paraId="7C29C155" w14:textId="77777777" w:rsidR="00994033" w:rsidRDefault="00994033" w:rsidP="00523BE5">
            <w:pPr>
              <w:rPr>
                <w:b/>
              </w:rPr>
            </w:pPr>
            <w:r>
              <w:rPr>
                <w:b/>
              </w:rPr>
              <w:t>Objectif et type d’AISE</w:t>
            </w:r>
          </w:p>
          <w:p w14:paraId="68EADBE1" w14:textId="77777777" w:rsidR="00994033" w:rsidRDefault="00994033" w:rsidP="00523BE5">
            <w:r>
              <w:t xml:space="preserve">Objectif : (exemple) : atténuer les impacts négatifs du projet et tirer parti des possibilités, synergies qu'il offre. </w:t>
            </w:r>
          </w:p>
          <w:p w14:paraId="15022646" w14:textId="77777777" w:rsidR="00994033" w:rsidRDefault="00994033" w:rsidP="00523BE5">
            <w:r>
              <w:t>Type : (exemple) : AISE qui servira à la mise en œuvre du projet</w:t>
            </w:r>
          </w:p>
        </w:tc>
      </w:tr>
      <w:tr w:rsidR="00994033" w14:paraId="566C6392" w14:textId="77777777" w:rsidTr="00523BE5">
        <w:trPr>
          <w:trHeight w:val="1420"/>
        </w:trPr>
        <w:tc>
          <w:tcPr>
            <w:tcW w:w="9639" w:type="dxa"/>
            <w:gridSpan w:val="3"/>
            <w:shd w:val="clear" w:color="auto" w:fill="E8F0F9"/>
          </w:tcPr>
          <w:p w14:paraId="55E0D4C4" w14:textId="77777777" w:rsidR="00994033" w:rsidRDefault="00994033" w:rsidP="00523BE5">
            <w:pPr>
              <w:rPr>
                <w:b/>
              </w:rPr>
            </w:pPr>
            <w:r>
              <w:rPr>
                <w:b/>
              </w:rPr>
              <w:t>Description des actions de restauration mises en œuvre dans la région (parfois plusieurs variantes sont possibles)</w:t>
            </w:r>
          </w:p>
          <w:p w14:paraId="2D4F4DE7" w14:textId="77777777" w:rsidR="00994033" w:rsidRDefault="00994033" w:rsidP="00523BE5">
            <w:r>
              <w:t>Exemple : Variante 1 : des prairies ouvertes sont restaurées dans la région. Les landes sont également restaurées. Pour ce faire, les plantations de peupliers sont enlevées ici et là. En termes de loisirs, les sentiers existants seront en grande partie conservés (à l'exception de deux endroits vulnérables) et à ceux déjà existants viendront s’ajouter un sentier pédagogique et un sentier avec accès aux personnes handicapées.</w:t>
            </w:r>
          </w:p>
        </w:tc>
      </w:tr>
      <w:tr w:rsidR="00994033" w14:paraId="5A8D8270" w14:textId="77777777" w:rsidTr="00523BE5">
        <w:trPr>
          <w:trHeight w:val="327"/>
        </w:trPr>
        <w:tc>
          <w:tcPr>
            <w:tcW w:w="9639" w:type="dxa"/>
            <w:gridSpan w:val="3"/>
            <w:shd w:val="clear" w:color="auto" w:fill="CDE0F2"/>
          </w:tcPr>
          <w:p w14:paraId="1734AAEA" w14:textId="77777777" w:rsidR="00994033" w:rsidRDefault="00994033" w:rsidP="00523BE5">
            <w:pPr>
              <w:rPr>
                <w:b/>
              </w:rPr>
            </w:pPr>
            <w:r>
              <w:rPr>
                <w:b/>
              </w:rPr>
              <w:t>Les parties prenantes et les impacts socio-économiques</w:t>
            </w:r>
          </w:p>
        </w:tc>
      </w:tr>
      <w:tr w:rsidR="00994033" w:rsidRPr="00994033" w14:paraId="04174FAB" w14:textId="77777777" w:rsidTr="0062758A">
        <w:trPr>
          <w:trHeight w:val="350"/>
        </w:trPr>
        <w:tc>
          <w:tcPr>
            <w:tcW w:w="3136" w:type="dxa"/>
            <w:shd w:val="clear" w:color="auto" w:fill="CDE0F2"/>
          </w:tcPr>
          <w:p w14:paraId="3B07DB6D" w14:textId="77777777" w:rsidR="00994033" w:rsidRPr="00994033" w:rsidRDefault="00994033" w:rsidP="0062758A">
            <w:pPr>
              <w:rPr>
                <w:b/>
                <w:bCs/>
                <w:i/>
                <w:iCs/>
              </w:rPr>
            </w:pPr>
            <w:r w:rsidRPr="00994033">
              <w:rPr>
                <w:b/>
                <w:bCs/>
                <w:i/>
                <w:iCs/>
              </w:rPr>
              <w:t>Partie prenante 1</w:t>
            </w:r>
          </w:p>
        </w:tc>
        <w:tc>
          <w:tcPr>
            <w:tcW w:w="3252" w:type="dxa"/>
            <w:shd w:val="clear" w:color="auto" w:fill="CDE0F2"/>
          </w:tcPr>
          <w:p w14:paraId="3779AEC7" w14:textId="77777777" w:rsidR="00994033" w:rsidRPr="00994033" w:rsidRDefault="00994033" w:rsidP="0062758A">
            <w:pPr>
              <w:rPr>
                <w:b/>
                <w:bCs/>
                <w:i/>
                <w:iCs/>
              </w:rPr>
            </w:pPr>
            <w:r w:rsidRPr="00994033">
              <w:rPr>
                <w:b/>
                <w:bCs/>
                <w:i/>
                <w:iCs/>
              </w:rPr>
              <w:t>Importance actuelle/utilisation de la zone actuelle</w:t>
            </w:r>
          </w:p>
        </w:tc>
        <w:tc>
          <w:tcPr>
            <w:tcW w:w="3251" w:type="dxa"/>
            <w:shd w:val="clear" w:color="auto" w:fill="CDE0F2"/>
          </w:tcPr>
          <w:p w14:paraId="5232DB63" w14:textId="77777777" w:rsidR="00994033" w:rsidRPr="00994033" w:rsidRDefault="00994033" w:rsidP="0062758A">
            <w:pPr>
              <w:rPr>
                <w:b/>
                <w:bCs/>
                <w:i/>
                <w:iCs/>
              </w:rPr>
            </w:pPr>
            <w:r w:rsidRPr="00994033">
              <w:rPr>
                <w:b/>
                <w:bCs/>
                <w:i/>
                <w:iCs/>
              </w:rPr>
              <w:t>Impact potentiel du projet</w:t>
            </w:r>
          </w:p>
        </w:tc>
      </w:tr>
      <w:tr w:rsidR="00994033" w14:paraId="6AE65A23" w14:textId="77777777" w:rsidTr="00523BE5">
        <w:trPr>
          <w:trHeight w:val="350"/>
        </w:trPr>
        <w:tc>
          <w:tcPr>
            <w:tcW w:w="9639" w:type="dxa"/>
            <w:gridSpan w:val="3"/>
            <w:shd w:val="clear" w:color="auto" w:fill="CDE0F2"/>
            <w:tcMar>
              <w:left w:w="108" w:type="dxa"/>
              <w:right w:w="108" w:type="dxa"/>
            </w:tcMar>
          </w:tcPr>
          <w:p w14:paraId="01D1DBB5" w14:textId="77777777" w:rsidR="00994033" w:rsidRDefault="00994033" w:rsidP="00523BE5">
            <w:pPr>
              <w:rPr>
                <w:i/>
              </w:rPr>
            </w:pPr>
            <w:r>
              <w:rPr>
                <w:i/>
              </w:rPr>
              <w:t>Groupe thématique (par exemple, l’agriculture)</w:t>
            </w:r>
          </w:p>
        </w:tc>
      </w:tr>
      <w:tr w:rsidR="00994033" w14:paraId="251990F0" w14:textId="77777777" w:rsidTr="00523BE5">
        <w:trPr>
          <w:trHeight w:val="327"/>
        </w:trPr>
        <w:tc>
          <w:tcPr>
            <w:tcW w:w="3136" w:type="dxa"/>
            <w:shd w:val="clear" w:color="auto" w:fill="CDE0F2"/>
          </w:tcPr>
          <w:p w14:paraId="308E7E2F" w14:textId="77777777" w:rsidR="00994033" w:rsidRDefault="00994033" w:rsidP="00523BE5">
            <w:r>
              <w:t>Exemple : agriculteur x</w:t>
            </w:r>
          </w:p>
        </w:tc>
        <w:tc>
          <w:tcPr>
            <w:tcW w:w="3252" w:type="dxa"/>
            <w:shd w:val="clear" w:color="auto" w:fill="CDE0F2"/>
          </w:tcPr>
          <w:p w14:paraId="658B9CFA" w14:textId="77777777" w:rsidR="00994033" w:rsidRDefault="00994033" w:rsidP="00523BE5">
            <w:r>
              <w:t>Bétail en pâture dans la région</w:t>
            </w:r>
          </w:p>
        </w:tc>
        <w:tc>
          <w:tcPr>
            <w:tcW w:w="3251" w:type="dxa"/>
            <w:shd w:val="clear" w:color="auto" w:fill="CDE0F2"/>
          </w:tcPr>
          <w:p w14:paraId="3811FCBC" w14:textId="77777777" w:rsidR="00994033" w:rsidRDefault="00994033" w:rsidP="00523BE5">
            <w:r>
              <w:t>Augmentation du pâturage en raison de l'expansion de la superficie des prairies</w:t>
            </w:r>
          </w:p>
        </w:tc>
      </w:tr>
      <w:tr w:rsidR="00994033" w14:paraId="2A82831B" w14:textId="77777777" w:rsidTr="00523BE5">
        <w:trPr>
          <w:trHeight w:val="350"/>
        </w:trPr>
        <w:tc>
          <w:tcPr>
            <w:tcW w:w="9639" w:type="dxa"/>
            <w:gridSpan w:val="3"/>
            <w:shd w:val="clear" w:color="auto" w:fill="CDE0F2"/>
            <w:tcMar>
              <w:left w:w="108" w:type="dxa"/>
              <w:right w:w="108" w:type="dxa"/>
            </w:tcMar>
          </w:tcPr>
          <w:p w14:paraId="60DA1C74" w14:textId="77777777" w:rsidR="00994033" w:rsidRDefault="00994033" w:rsidP="00523BE5">
            <w:pPr>
              <w:rPr>
                <w:i/>
              </w:rPr>
            </w:pPr>
            <w:r>
              <w:rPr>
                <w:i/>
              </w:rPr>
              <w:t>Groupe thématique (par exemple, l’eau)</w:t>
            </w:r>
          </w:p>
        </w:tc>
      </w:tr>
      <w:tr w:rsidR="00994033" w14:paraId="30F49B10" w14:textId="77777777" w:rsidTr="00523BE5">
        <w:trPr>
          <w:trHeight w:val="350"/>
        </w:trPr>
        <w:tc>
          <w:tcPr>
            <w:tcW w:w="3136" w:type="dxa"/>
            <w:shd w:val="clear" w:color="auto" w:fill="CDE0F2"/>
          </w:tcPr>
          <w:p w14:paraId="6BEC6B0A" w14:textId="77777777" w:rsidR="00994033" w:rsidRDefault="00994033" w:rsidP="00523BE5">
            <w:r>
              <w:t>Exemple : gestionnaire de l’eau</w:t>
            </w:r>
          </w:p>
        </w:tc>
        <w:tc>
          <w:tcPr>
            <w:tcW w:w="3252" w:type="dxa"/>
            <w:shd w:val="clear" w:color="auto" w:fill="CDE0F2"/>
          </w:tcPr>
          <w:p w14:paraId="67D33C5E" w14:textId="77777777" w:rsidR="00994033" w:rsidRDefault="00994033" w:rsidP="00523BE5">
            <w:r>
              <w:t>Risques potentiels d'inondation en aval</w:t>
            </w:r>
          </w:p>
        </w:tc>
        <w:tc>
          <w:tcPr>
            <w:tcW w:w="3251" w:type="dxa"/>
            <w:shd w:val="clear" w:color="auto" w:fill="CDE0F2"/>
          </w:tcPr>
          <w:p w14:paraId="2DBFC4FB" w14:textId="77777777" w:rsidR="00994033" w:rsidRDefault="00994033" w:rsidP="00523BE5">
            <w:r>
              <w:t>En réhydratant la zone, une plus grande quantité d'eau sera retenue, ce qui réduira le risque d'inondation.</w:t>
            </w:r>
          </w:p>
        </w:tc>
      </w:tr>
      <w:tr w:rsidR="00994033" w14:paraId="78D026FF" w14:textId="77777777" w:rsidTr="00523BE5">
        <w:trPr>
          <w:trHeight w:val="2352"/>
        </w:trPr>
        <w:tc>
          <w:tcPr>
            <w:tcW w:w="9639" w:type="dxa"/>
            <w:gridSpan w:val="3"/>
            <w:shd w:val="clear" w:color="auto" w:fill="E8F0F9"/>
          </w:tcPr>
          <w:p w14:paraId="32ED9266" w14:textId="77777777" w:rsidR="00994033" w:rsidRDefault="00994033" w:rsidP="00523BE5">
            <w:pPr>
              <w:rPr>
                <w:b/>
              </w:rPr>
            </w:pPr>
            <w:r>
              <w:rPr>
                <w:b/>
              </w:rPr>
              <w:t>Situer les impacts dans le temps et l’espace</w:t>
            </w:r>
          </w:p>
          <w:p w14:paraId="5F1627DF" w14:textId="77777777" w:rsidR="00994033" w:rsidRDefault="00994033" w:rsidP="00523BE5">
            <w:r>
              <w:t>Exemple : La plupart des impacts sont situés dans la zone du projet. Un certain nombre d'impacts concernent l'environnement immédiat, par exemple les effets sur la santé des résidents locaux. Quelques autres impacts concernent une zone plus large et plus en aval de la zone du projet en raison de la rétention d'eau engendrée.</w:t>
            </w:r>
          </w:p>
          <w:p w14:paraId="70048787" w14:textId="77777777" w:rsidR="00994033" w:rsidRDefault="00994033" w:rsidP="00523BE5">
            <w:r>
              <w:t>Exemple : Si on regarde le projet avec une vision de 50 années : les impacts suivants ne se produisent que pendant la mise en œuvre du projet. Les impacts suivants commencent après la réalisation du projet. Les impacts suivants ont une influence significative sur les générations futures.</w:t>
            </w:r>
          </w:p>
        </w:tc>
      </w:tr>
      <w:tr w:rsidR="00994033" w14:paraId="404DE1EE" w14:textId="77777777" w:rsidTr="00523BE5">
        <w:trPr>
          <w:trHeight w:val="977"/>
        </w:trPr>
        <w:tc>
          <w:tcPr>
            <w:tcW w:w="9639" w:type="dxa"/>
            <w:gridSpan w:val="3"/>
            <w:shd w:val="clear" w:color="auto" w:fill="CDE0F2"/>
          </w:tcPr>
          <w:p w14:paraId="647506A3" w14:textId="77777777" w:rsidR="00994033" w:rsidRDefault="00994033" w:rsidP="00523BE5">
            <w:pPr>
              <w:rPr>
                <w:b/>
              </w:rPr>
            </w:pPr>
            <w:r>
              <w:rPr>
                <w:b/>
              </w:rPr>
              <w:lastRenderedPageBreak/>
              <w:t>Ressources et temps nécessaire</w:t>
            </w:r>
          </w:p>
          <w:p w14:paraId="788C7ABF" w14:textId="77777777" w:rsidR="00994033" w:rsidRDefault="00994033" w:rsidP="00523BE5">
            <w:r>
              <w:t>Les travaux commencent/se terminent à cette date. Nous avons un budget de x€. Ensuite, l'expertise en interne et ces personnes sont disponibles / l'expertise n'est pas en interne ou les gens n'ont pas le temps.</w:t>
            </w:r>
          </w:p>
        </w:tc>
      </w:tr>
    </w:tbl>
    <w:p w14:paraId="0FD9DB7C" w14:textId="77777777" w:rsidR="00994033" w:rsidRPr="00994033" w:rsidRDefault="00994033" w:rsidP="00994033">
      <w:pPr>
        <w:rPr>
          <w:lang w:eastAsia="en-US"/>
        </w:rPr>
      </w:pPr>
    </w:p>
    <w:sectPr w:rsidR="00994033" w:rsidRPr="00994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B4"/>
    <w:rsid w:val="00154878"/>
    <w:rsid w:val="001B0728"/>
    <w:rsid w:val="00313FA2"/>
    <w:rsid w:val="00420800"/>
    <w:rsid w:val="00482DB4"/>
    <w:rsid w:val="00653A55"/>
    <w:rsid w:val="00656D79"/>
    <w:rsid w:val="007179E2"/>
    <w:rsid w:val="007664D4"/>
    <w:rsid w:val="008A7479"/>
    <w:rsid w:val="008F6765"/>
    <w:rsid w:val="00994033"/>
    <w:rsid w:val="009A78E8"/>
    <w:rsid w:val="00AE362B"/>
    <w:rsid w:val="00BD4D8E"/>
    <w:rsid w:val="00C216CD"/>
    <w:rsid w:val="00CA269F"/>
    <w:rsid w:val="00DF4A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DF627"/>
  <w15:chartTrackingRefBased/>
  <w15:docId w15:val="{5EDE46AD-A9B4-485D-8A4E-B470E4C1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lang w:val="x-non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B4"/>
    <w:pPr>
      <w:spacing w:after="200" w:line="276" w:lineRule="auto"/>
      <w:jc w:val="both"/>
    </w:pPr>
    <w:rPr>
      <w:rFonts w:eastAsia="Calibri"/>
      <w:szCs w:val="22"/>
      <w:lang w:val="fr-BE" w:eastAsia="en-BE"/>
    </w:rPr>
  </w:style>
  <w:style w:type="paragraph" w:styleId="Heading1">
    <w:name w:val="heading 1"/>
    <w:basedOn w:val="Normal"/>
    <w:next w:val="Normal"/>
    <w:link w:val="Heading1Char"/>
    <w:uiPriority w:val="1"/>
    <w:qFormat/>
    <w:rsid w:val="007179E2"/>
    <w:pPr>
      <w:keepNext/>
      <w:spacing w:before="240" w:after="60" w:line="240" w:lineRule="auto"/>
      <w:outlineLvl w:val="0"/>
    </w:pPr>
    <w:rPr>
      <w:rFonts w:eastAsiaTheme="majorEastAsia" w:cs="Arial"/>
      <w:b/>
      <w:color w:val="002E56" w:themeColor="accent1"/>
      <w:kern w:val="28"/>
      <w:sz w:val="32"/>
      <w:szCs w:val="20"/>
      <w:lang w:val="nl-BE" w:eastAsia="en-US"/>
    </w:rPr>
  </w:style>
  <w:style w:type="paragraph" w:styleId="Heading2">
    <w:name w:val="heading 2"/>
    <w:basedOn w:val="Normal"/>
    <w:next w:val="Normal"/>
    <w:link w:val="Heading2Char"/>
    <w:uiPriority w:val="1"/>
    <w:qFormat/>
    <w:rsid w:val="007179E2"/>
    <w:pPr>
      <w:keepNext/>
      <w:spacing w:before="240" w:after="60" w:line="240" w:lineRule="auto"/>
      <w:outlineLvl w:val="1"/>
    </w:pPr>
    <w:rPr>
      <w:rFonts w:eastAsiaTheme="majorEastAsia" w:cs="Arial"/>
      <w:sz w:val="28"/>
      <w:szCs w:val="20"/>
      <w:lang w:val="nl-BE" w:eastAsia="en-US"/>
    </w:rPr>
  </w:style>
  <w:style w:type="paragraph" w:styleId="Heading3">
    <w:name w:val="heading 3"/>
    <w:basedOn w:val="Normal"/>
    <w:next w:val="Normal"/>
    <w:link w:val="Heading3Char"/>
    <w:uiPriority w:val="1"/>
    <w:qFormat/>
    <w:rsid w:val="007179E2"/>
    <w:pPr>
      <w:keepNext/>
      <w:spacing w:before="240" w:after="60" w:line="240" w:lineRule="auto"/>
      <w:outlineLvl w:val="2"/>
    </w:pPr>
    <w:rPr>
      <w:rFonts w:eastAsiaTheme="majorEastAsia" w:cs="Arial"/>
      <w:b/>
      <w:bCs/>
      <w:sz w:val="24"/>
      <w:szCs w:val="20"/>
      <w:lang w:val="nl-BE" w:eastAsia="en-US"/>
    </w:rPr>
  </w:style>
  <w:style w:type="paragraph" w:styleId="Heading4">
    <w:name w:val="heading 4"/>
    <w:basedOn w:val="Normal"/>
    <w:next w:val="Normal"/>
    <w:link w:val="Heading4Char"/>
    <w:uiPriority w:val="1"/>
    <w:qFormat/>
    <w:rsid w:val="007179E2"/>
    <w:pPr>
      <w:keepNext/>
      <w:spacing w:before="240" w:after="60" w:line="240" w:lineRule="auto"/>
      <w:outlineLvl w:val="3"/>
    </w:pPr>
    <w:rPr>
      <w:rFonts w:eastAsiaTheme="majorEastAsia" w:cstheme="majorBidi"/>
      <w:b/>
      <w:bCs/>
      <w:szCs w:val="28"/>
      <w:lang w:val="nl-BE" w:eastAsia="en-US"/>
    </w:rPr>
  </w:style>
  <w:style w:type="paragraph" w:styleId="Heading5">
    <w:name w:val="heading 5"/>
    <w:basedOn w:val="Normal"/>
    <w:next w:val="Normal"/>
    <w:link w:val="Heading5Char"/>
    <w:uiPriority w:val="1"/>
    <w:qFormat/>
    <w:rsid w:val="007179E2"/>
    <w:pPr>
      <w:spacing w:before="240" w:after="60" w:line="240" w:lineRule="auto"/>
      <w:outlineLvl w:val="4"/>
    </w:pPr>
    <w:rPr>
      <w:rFonts w:asciiTheme="majorHAnsi" w:eastAsiaTheme="majorEastAsia" w:hAnsiTheme="majorHAnsi" w:cstheme="majorBidi"/>
      <w:b/>
      <w:bCs/>
      <w:i/>
      <w:iCs/>
      <w:szCs w:val="26"/>
      <w:lang w:val="nl-BE" w:eastAsia="en-US"/>
    </w:rPr>
  </w:style>
  <w:style w:type="paragraph" w:styleId="Heading6">
    <w:name w:val="heading 6"/>
    <w:basedOn w:val="Normal"/>
    <w:next w:val="Normal"/>
    <w:link w:val="Heading6Char"/>
    <w:uiPriority w:val="9"/>
    <w:semiHidden/>
    <w:unhideWhenUsed/>
    <w:rsid w:val="00DF4A2A"/>
    <w:pPr>
      <w:keepNext/>
      <w:keepLines/>
      <w:spacing w:before="40" w:after="0" w:line="240" w:lineRule="auto"/>
      <w:outlineLvl w:val="5"/>
    </w:pPr>
    <w:rPr>
      <w:rFonts w:asciiTheme="majorHAnsi" w:eastAsiaTheme="majorEastAsia" w:hAnsiTheme="majorHAnsi" w:cstheme="majorBidi"/>
      <w:i/>
      <w:iCs/>
      <w:caps/>
      <w:color w:val="00162B" w:themeColor="accent1" w:themeShade="80"/>
      <w:szCs w:val="20"/>
      <w:lang w:val="x-none" w:eastAsia="en-US"/>
    </w:rPr>
  </w:style>
  <w:style w:type="paragraph" w:styleId="Heading7">
    <w:name w:val="heading 7"/>
    <w:basedOn w:val="Normal"/>
    <w:next w:val="Normal"/>
    <w:link w:val="Heading7Char"/>
    <w:uiPriority w:val="9"/>
    <w:semiHidden/>
    <w:unhideWhenUsed/>
    <w:rsid w:val="00DF4A2A"/>
    <w:pPr>
      <w:keepNext/>
      <w:keepLines/>
      <w:spacing w:before="40" w:after="0" w:line="240" w:lineRule="auto"/>
      <w:outlineLvl w:val="6"/>
    </w:pPr>
    <w:rPr>
      <w:rFonts w:asciiTheme="majorHAnsi" w:eastAsiaTheme="majorEastAsia" w:hAnsiTheme="majorHAnsi" w:cstheme="majorBidi"/>
      <w:b/>
      <w:bCs/>
      <w:color w:val="00162B" w:themeColor="accent1" w:themeShade="80"/>
      <w:szCs w:val="20"/>
      <w:lang w:val="x-none" w:eastAsia="en-US"/>
    </w:rPr>
  </w:style>
  <w:style w:type="paragraph" w:styleId="Heading8">
    <w:name w:val="heading 8"/>
    <w:basedOn w:val="Normal"/>
    <w:next w:val="Normal"/>
    <w:link w:val="Heading8Char"/>
    <w:uiPriority w:val="9"/>
    <w:semiHidden/>
    <w:unhideWhenUsed/>
    <w:rsid w:val="00DF4A2A"/>
    <w:pPr>
      <w:keepNext/>
      <w:keepLines/>
      <w:spacing w:before="40" w:after="0" w:line="240" w:lineRule="auto"/>
      <w:outlineLvl w:val="7"/>
    </w:pPr>
    <w:rPr>
      <w:rFonts w:asciiTheme="majorHAnsi" w:eastAsiaTheme="majorEastAsia" w:hAnsiTheme="majorHAnsi" w:cstheme="majorBidi"/>
      <w:b/>
      <w:bCs/>
      <w:i/>
      <w:iCs/>
      <w:color w:val="00162B" w:themeColor="accent1" w:themeShade="80"/>
      <w:szCs w:val="20"/>
      <w:lang w:val="x-none" w:eastAsia="en-US"/>
    </w:rPr>
  </w:style>
  <w:style w:type="paragraph" w:styleId="Heading9">
    <w:name w:val="heading 9"/>
    <w:basedOn w:val="Normal"/>
    <w:next w:val="Normal"/>
    <w:link w:val="Heading9Char"/>
    <w:uiPriority w:val="9"/>
    <w:semiHidden/>
    <w:unhideWhenUsed/>
    <w:rsid w:val="00DF4A2A"/>
    <w:pPr>
      <w:keepNext/>
      <w:keepLines/>
      <w:spacing w:before="40" w:after="0" w:line="240" w:lineRule="auto"/>
      <w:outlineLvl w:val="8"/>
    </w:pPr>
    <w:rPr>
      <w:rFonts w:asciiTheme="majorHAnsi" w:eastAsiaTheme="majorEastAsia" w:hAnsiTheme="majorHAnsi" w:cstheme="majorBidi"/>
      <w:i/>
      <w:iCs/>
      <w:color w:val="00162B" w:themeColor="accent1" w:themeShade="8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002E56"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1"/>
    <w:rsid w:val="007179E2"/>
    <w:rPr>
      <w:rFonts w:eastAsiaTheme="majorEastAsia" w:cs="Arial"/>
      <w:b/>
      <w:bCs/>
      <w:sz w:val="24"/>
      <w:lang w:val="nl-BE"/>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00162B"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00162B"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00162B"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00162B" w:themeColor="accent1" w:themeShade="80"/>
    </w:rPr>
  </w:style>
  <w:style w:type="paragraph" w:styleId="Caption">
    <w:name w:val="caption"/>
    <w:basedOn w:val="Normal"/>
    <w:next w:val="Normal"/>
    <w:uiPriority w:val="2"/>
    <w:qFormat/>
    <w:rsid w:val="007179E2"/>
    <w:pPr>
      <w:spacing w:before="120" w:after="120" w:line="240" w:lineRule="auto"/>
    </w:pPr>
    <w:rPr>
      <w:rFonts w:eastAsia="Times New Roman"/>
      <w:bCs/>
      <w:i/>
      <w:szCs w:val="20"/>
      <w:lang w:val="x-none" w:eastAsia="en-US"/>
    </w:rPr>
  </w:style>
  <w:style w:type="paragraph" w:styleId="Title">
    <w:name w:val="Title"/>
    <w:basedOn w:val="Normal"/>
    <w:next w:val="Normal"/>
    <w:link w:val="TitleChar"/>
    <w:uiPriority w:val="10"/>
    <w:rsid w:val="00DF4A2A"/>
    <w:pPr>
      <w:spacing w:after="0" w:line="204" w:lineRule="auto"/>
      <w:contextualSpacing/>
    </w:pPr>
    <w:rPr>
      <w:rFonts w:asciiTheme="majorHAnsi" w:eastAsiaTheme="majorEastAsia" w:hAnsiTheme="majorHAnsi" w:cstheme="majorBidi"/>
      <w:caps/>
      <w:color w:val="788EFE" w:themeColor="text2"/>
      <w:spacing w:val="-15"/>
      <w:sz w:val="72"/>
      <w:szCs w:val="72"/>
      <w:lang w:val="x-none" w:eastAsia="en-US"/>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788EFE" w:themeColor="text2"/>
      <w:spacing w:val="-15"/>
      <w:sz w:val="72"/>
      <w:szCs w:val="72"/>
    </w:rPr>
  </w:style>
  <w:style w:type="paragraph" w:styleId="Subtitle">
    <w:name w:val="Subtitle"/>
    <w:basedOn w:val="Normal"/>
    <w:next w:val="Normal"/>
    <w:link w:val="SubtitleChar"/>
    <w:uiPriority w:val="11"/>
    <w:qFormat/>
    <w:rsid w:val="007179E2"/>
    <w:pPr>
      <w:numPr>
        <w:ilvl w:val="1"/>
      </w:numPr>
      <w:spacing w:after="0" w:line="240" w:lineRule="auto"/>
    </w:pPr>
    <w:rPr>
      <w:rFonts w:eastAsiaTheme="majorEastAsia" w:cstheme="majorBidi"/>
      <w:i/>
      <w:iCs/>
      <w:spacing w:val="15"/>
      <w:sz w:val="24"/>
      <w:szCs w:val="24"/>
      <w:lang w:val="nl-BE" w:eastAsia="en-US"/>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line="240" w:lineRule="auto"/>
      <w:ind w:left="864" w:right="864"/>
      <w:jc w:val="center"/>
    </w:pPr>
    <w:rPr>
      <w:rFonts w:asciiTheme="minorHAnsi" w:eastAsia="Times New Roman" w:hAnsiTheme="minorHAnsi"/>
      <w:i/>
      <w:iCs/>
      <w:color w:val="404040" w:themeColor="text1" w:themeTint="BF"/>
      <w:szCs w:val="20"/>
      <w:lang w:val="nl-BE" w:eastAsia="en-US"/>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line="240" w:lineRule="auto"/>
      <w:ind w:left="936" w:right="936"/>
    </w:pPr>
    <w:rPr>
      <w:rFonts w:asciiTheme="minorHAnsi" w:eastAsiaTheme="majorEastAsia" w:hAnsiTheme="minorHAnsi" w:cstheme="majorBidi"/>
      <w:b/>
      <w:bCs/>
      <w:i/>
      <w:iCs/>
      <w:szCs w:val="20"/>
      <w:lang w:val="nl-BE" w:eastAsia="en-US"/>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002E56" w:themeColor="accent1"/>
      <w:u w:val="single"/>
    </w:rPr>
  </w:style>
  <w:style w:type="character" w:styleId="IntenseReference">
    <w:name w:val="Intense Reference"/>
    <w:basedOn w:val="DefaultParagraphFont"/>
    <w:uiPriority w:val="32"/>
    <w:qFormat/>
    <w:rsid w:val="007179E2"/>
    <w:rPr>
      <w:b/>
      <w:bCs/>
      <w:smallCaps/>
      <w:color w:val="002E56"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99A9FE" w:themeColor="text2" w:themeTint="BF"/>
      <w:kern w:val="0"/>
      <w:sz w:val="28"/>
      <w:szCs w:val="28"/>
      <w:lang w:val="x-none"/>
    </w:rPr>
  </w:style>
  <w:style w:type="paragraph" w:customStyle="1" w:styleId="TitelInvitation">
    <w:name w:val="Titel Invitation"/>
    <w:basedOn w:val="Normal"/>
    <w:uiPriority w:val="1"/>
    <w:qFormat/>
    <w:rsid w:val="007179E2"/>
    <w:pPr>
      <w:spacing w:after="960" w:line="240" w:lineRule="auto"/>
      <w:jc w:val="left"/>
    </w:pPr>
    <w:rPr>
      <w:rFonts w:eastAsia="Times New Roman"/>
      <w:b/>
      <w:sz w:val="48"/>
      <w:szCs w:val="20"/>
      <w:lang w:val="x-none" w:eastAsia="en-US"/>
    </w:rPr>
  </w:style>
  <w:style w:type="paragraph" w:customStyle="1" w:styleId="NormalInvitationtext">
    <w:name w:val="Normal Invitationtext"/>
    <w:basedOn w:val="Normal"/>
    <w:link w:val="NormalInvitationtextChar"/>
    <w:uiPriority w:val="1"/>
    <w:qFormat/>
    <w:rsid w:val="007179E2"/>
    <w:pPr>
      <w:tabs>
        <w:tab w:val="left" w:pos="900"/>
      </w:tabs>
      <w:spacing w:after="0" w:line="240" w:lineRule="auto"/>
      <w:jc w:val="left"/>
    </w:pPr>
    <w:rPr>
      <w:rFonts w:asciiTheme="minorHAnsi" w:eastAsia="Times New Roman" w:hAnsiTheme="minorHAnsi"/>
      <w:sz w:val="18"/>
      <w:szCs w:val="20"/>
      <w:lang w:val="nl-BE" w:eastAsia="en-US"/>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2022_VITO_ppt_16-9">
  <a:themeElements>
    <a:clrScheme name="VITO 2022">
      <a:dk1>
        <a:srgbClr val="000000"/>
      </a:dk1>
      <a:lt1>
        <a:srgbClr val="FFFFFF"/>
      </a:lt1>
      <a:dk2>
        <a:srgbClr val="788EFE"/>
      </a:dk2>
      <a:lt2>
        <a:srgbClr val="E7E6E6"/>
      </a:lt2>
      <a:accent1>
        <a:srgbClr val="002E56"/>
      </a:accent1>
      <a:accent2>
        <a:srgbClr val="E72C43"/>
      </a:accent2>
      <a:accent3>
        <a:srgbClr val="FF6700"/>
      </a:accent3>
      <a:accent4>
        <a:srgbClr val="F9CB1F"/>
      </a:accent4>
      <a:accent5>
        <a:srgbClr val="41D9F9"/>
      </a:accent5>
      <a:accent6>
        <a:srgbClr val="15EA75"/>
      </a:accent6>
      <a:hlink>
        <a:srgbClr val="788EFE"/>
      </a:hlink>
      <a:folHlink>
        <a:srgbClr val="969597"/>
      </a:folHlink>
    </a:clrScheme>
    <a:fontScheme name="VITO_202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1DFF9"/>
        </a:solidFill>
        <a:ln>
          <a:noFill/>
        </a:ln>
      </a:spPr>
      <a:bodyPr rtlCol="0" anchor="ctr"/>
      <a:lstStyle>
        <a:defPPr algn="ctr">
          <a:spcBef>
            <a:spcPts val="600"/>
          </a:spcBef>
          <a:defRPr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dirty="0" err="1" smtClean="0">
            <a:solidFill>
              <a:schemeClr val="accent1"/>
            </a:solidFill>
          </a:defRPr>
        </a:defPPr>
      </a:lstStyle>
    </a:txDef>
  </a:objectDefaults>
  <a:extraClrSchemeLst/>
  <a:extLst>
    <a:ext uri="{05A4C25C-085E-4340-85A3-A5531E510DB2}">
      <thm15:themeFamily xmlns:thm15="http://schemas.microsoft.com/office/thememl/2012/main" name="2022_VITO_ppt_16-9" id="{50F45CD9-AAE3-4D43-998F-760B2CC6E56F}" vid="{1AE6362B-C9A1-4CB6-838E-C96DC67431B0}"/>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Liekens</dc:creator>
  <cp:keywords/>
  <dc:description/>
  <cp:lastModifiedBy>Inge Liekens</cp:lastModifiedBy>
  <cp:revision>2</cp:revision>
  <dcterms:created xsi:type="dcterms:W3CDTF">2022-11-17T12:58:00Z</dcterms:created>
  <dcterms:modified xsi:type="dcterms:W3CDTF">2022-11-17T13:58:00Z</dcterms:modified>
</cp:coreProperties>
</file>